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9E1C" w14:textId="77777777" w:rsidR="000C23DA" w:rsidRDefault="000C23DA" w:rsidP="003679F7">
      <w:pPr>
        <w:tabs>
          <w:tab w:val="left" w:pos="4536"/>
        </w:tabs>
        <w:rPr>
          <w:rFonts w:ascii="Calibri" w:hAnsi="Calibri" w:cs="Calibri"/>
          <w:b/>
          <w:bCs/>
          <w:sz w:val="18"/>
          <w:szCs w:val="18"/>
          <w:u w:val="single"/>
          <w:lang w:val="de-DE"/>
        </w:rPr>
      </w:pPr>
    </w:p>
    <w:p w14:paraId="64C3A470" w14:textId="6E8E557D" w:rsidR="004E3AAB" w:rsidRPr="006D06D9" w:rsidRDefault="004E3AAB" w:rsidP="003679F7">
      <w:pPr>
        <w:tabs>
          <w:tab w:val="left" w:pos="4536"/>
        </w:tabs>
        <w:rPr>
          <w:rFonts w:ascii="Calibri" w:hAnsi="Calibri" w:cs="Calibri"/>
          <w:sz w:val="18"/>
          <w:szCs w:val="18"/>
          <w:u w:val="single"/>
          <w:lang w:val="de-CH"/>
        </w:rPr>
      </w:pPr>
      <w:r w:rsidRPr="006D06D9">
        <w:rPr>
          <w:rFonts w:ascii="Calibri" w:hAnsi="Calibri"/>
          <w:b/>
          <w:sz w:val="18"/>
          <w:u w:val="single"/>
          <w:lang w:val="de-CH"/>
        </w:rPr>
        <w:t>florist.ch</w:t>
      </w:r>
      <w:r w:rsidRPr="006D06D9">
        <w:rPr>
          <w:rFonts w:ascii="Calibri" w:hAnsi="Calibri"/>
          <w:sz w:val="18"/>
          <w:u w:val="single"/>
          <w:lang w:val="de-CH"/>
        </w:rPr>
        <w:t xml:space="preserve"> • </w:t>
      </w:r>
      <w:proofErr w:type="spellStart"/>
      <w:r w:rsidRPr="006D06D9">
        <w:rPr>
          <w:rFonts w:ascii="Calibri" w:hAnsi="Calibri"/>
          <w:sz w:val="18"/>
          <w:u w:val="single"/>
          <w:lang w:val="de-CH"/>
        </w:rPr>
        <w:t>Förliwiesenstrasse</w:t>
      </w:r>
      <w:proofErr w:type="spellEnd"/>
      <w:r w:rsidRPr="006D06D9">
        <w:rPr>
          <w:rFonts w:ascii="Calibri" w:hAnsi="Calibri"/>
          <w:sz w:val="18"/>
          <w:u w:val="single"/>
          <w:lang w:val="de-CH"/>
        </w:rPr>
        <w:t xml:space="preserve"> 4 • CH-8602 Wangen</w:t>
      </w:r>
    </w:p>
    <w:p w14:paraId="68E7EF5A" w14:textId="77777777" w:rsidR="000C23DA" w:rsidRDefault="000C23DA" w:rsidP="003679F7">
      <w:pPr>
        <w:tabs>
          <w:tab w:val="left" w:pos="4536"/>
        </w:tabs>
        <w:rPr>
          <w:rFonts w:ascii="Calibri" w:hAnsi="Calibri" w:cs="Calibri"/>
          <w:sz w:val="18"/>
          <w:szCs w:val="18"/>
          <w:lang w:val="de-DE"/>
        </w:rPr>
      </w:pPr>
    </w:p>
    <w:p w14:paraId="40E83F29" w14:textId="65C90A87" w:rsidR="003679F7" w:rsidRPr="006D06D9" w:rsidRDefault="000949DC" w:rsidP="003679F7">
      <w:pPr>
        <w:tabs>
          <w:tab w:val="left" w:pos="4536"/>
        </w:tabs>
        <w:rPr>
          <w:lang w:val="de-CH"/>
        </w:rPr>
      </w:pPr>
      <w:r w:rsidRPr="00E57906">
        <w:rPr>
          <w:lang w:val="de-CH"/>
        </w:rPr>
        <w:t xml:space="preserve">Wangen, le </w:t>
      </w:r>
      <w:r w:rsidR="00E57906" w:rsidRPr="00E57906">
        <w:rPr>
          <w:lang w:val="de-CH"/>
        </w:rPr>
        <w:t xml:space="preserve">8 </w:t>
      </w:r>
      <w:proofErr w:type="spellStart"/>
      <w:r w:rsidR="00E57906" w:rsidRPr="00E57906">
        <w:rPr>
          <w:lang w:val="de-CH"/>
        </w:rPr>
        <w:t>août</w:t>
      </w:r>
      <w:proofErr w:type="spellEnd"/>
      <w:r w:rsidRPr="00E57906">
        <w:rPr>
          <w:lang w:val="de-CH"/>
        </w:rPr>
        <w:t xml:space="preserve"> 2023</w:t>
      </w:r>
    </w:p>
    <w:p w14:paraId="6324FF69" w14:textId="77777777" w:rsidR="004A52E6" w:rsidRPr="006D06D9" w:rsidRDefault="004A52E6" w:rsidP="003679F7">
      <w:pPr>
        <w:tabs>
          <w:tab w:val="left" w:pos="4536"/>
        </w:tabs>
        <w:rPr>
          <w:lang w:val="de-CH"/>
        </w:rPr>
      </w:pPr>
    </w:p>
    <w:p w14:paraId="72AACAEB" w14:textId="77777777" w:rsidR="00650451" w:rsidRPr="001655F9" w:rsidRDefault="00650451" w:rsidP="00650451">
      <w:pPr>
        <w:tabs>
          <w:tab w:val="left" w:pos="284"/>
        </w:tabs>
        <w:spacing w:after="120" w:line="288" w:lineRule="auto"/>
        <w:ind w:left="284" w:hanging="284"/>
        <w:rPr>
          <w:b/>
          <w:bCs/>
          <w:sz w:val="32"/>
          <w:szCs w:val="28"/>
        </w:rPr>
      </w:pPr>
      <w:r>
        <w:rPr>
          <w:b/>
          <w:sz w:val="32"/>
        </w:rPr>
        <w:t>Sept raisons d'acheter des fleurs suisses</w:t>
      </w:r>
    </w:p>
    <w:p w14:paraId="1D378A84" w14:textId="77777777" w:rsidR="00650451" w:rsidRPr="001655F9" w:rsidRDefault="00650451" w:rsidP="00650451">
      <w:pPr>
        <w:tabs>
          <w:tab w:val="left" w:pos="284"/>
        </w:tabs>
        <w:spacing w:after="120" w:line="288" w:lineRule="auto"/>
        <w:ind w:left="284" w:hanging="284"/>
        <w:rPr>
          <w:sz w:val="24"/>
        </w:rPr>
      </w:pPr>
      <w:r>
        <w:rPr>
          <w:sz w:val="24"/>
        </w:rPr>
        <w:t>1.</w:t>
      </w:r>
      <w:r>
        <w:rPr>
          <w:sz w:val="24"/>
        </w:rPr>
        <w:tab/>
      </w:r>
      <w:r>
        <w:rPr>
          <w:b/>
          <w:sz w:val="24"/>
        </w:rPr>
        <w:t>La fraîcheur:</w:t>
      </w:r>
      <w:r>
        <w:rPr>
          <w:sz w:val="24"/>
        </w:rPr>
        <w:t xml:space="preserve"> Grâce aux distances de transport plus courtes, les fleurs sont plus fraîches.</w:t>
      </w:r>
    </w:p>
    <w:p w14:paraId="76C9A837" w14:textId="77777777" w:rsidR="00650451" w:rsidRPr="001655F9" w:rsidRDefault="00650451" w:rsidP="00650451">
      <w:pPr>
        <w:tabs>
          <w:tab w:val="left" w:pos="284"/>
        </w:tabs>
        <w:spacing w:after="120" w:line="288" w:lineRule="auto"/>
        <w:ind w:left="284" w:hanging="284"/>
        <w:rPr>
          <w:sz w:val="24"/>
        </w:rPr>
      </w:pPr>
      <w:r>
        <w:rPr>
          <w:sz w:val="24"/>
        </w:rPr>
        <w:t>2.</w:t>
      </w:r>
      <w:r>
        <w:rPr>
          <w:sz w:val="24"/>
        </w:rPr>
        <w:tab/>
      </w:r>
      <w:r>
        <w:rPr>
          <w:b/>
          <w:sz w:val="24"/>
        </w:rPr>
        <w:t>Protection de l’environnement:</w:t>
      </w:r>
      <w:r>
        <w:rPr>
          <w:sz w:val="24"/>
        </w:rPr>
        <w:t xml:space="preserve"> Les fleurs suisses sont plus écologiques grâce aux courtes distances de transport.</w:t>
      </w:r>
    </w:p>
    <w:p w14:paraId="31474403" w14:textId="03A37E0B" w:rsidR="00650451" w:rsidRPr="001655F9" w:rsidRDefault="00650451" w:rsidP="00650451">
      <w:pPr>
        <w:tabs>
          <w:tab w:val="left" w:pos="284"/>
        </w:tabs>
        <w:spacing w:after="120" w:line="288" w:lineRule="auto"/>
        <w:ind w:left="284" w:hanging="284"/>
        <w:rPr>
          <w:sz w:val="24"/>
        </w:rPr>
      </w:pPr>
      <w:r>
        <w:rPr>
          <w:sz w:val="24"/>
        </w:rPr>
        <w:t>3.</w:t>
      </w:r>
      <w:r>
        <w:rPr>
          <w:sz w:val="24"/>
        </w:rPr>
        <w:tab/>
      </w:r>
      <w:r>
        <w:rPr>
          <w:b/>
          <w:sz w:val="24"/>
        </w:rPr>
        <w:t>La santé:</w:t>
      </w:r>
      <w:r>
        <w:rPr>
          <w:sz w:val="24"/>
        </w:rPr>
        <w:t xml:space="preserve"> Des réglementations phytosanitaires strictes assurent la non-toxicité des fleurs.</w:t>
      </w:r>
    </w:p>
    <w:p w14:paraId="1608EEA6" w14:textId="3051369A" w:rsidR="00650451" w:rsidRPr="001655F9" w:rsidRDefault="00650451" w:rsidP="00650451">
      <w:pPr>
        <w:tabs>
          <w:tab w:val="left" w:pos="284"/>
        </w:tabs>
        <w:spacing w:after="120" w:line="288" w:lineRule="auto"/>
        <w:ind w:left="284" w:hanging="284"/>
        <w:rPr>
          <w:sz w:val="24"/>
        </w:rPr>
      </w:pPr>
      <w:r>
        <w:rPr>
          <w:sz w:val="24"/>
        </w:rPr>
        <w:t>4.</w:t>
      </w:r>
      <w:r>
        <w:rPr>
          <w:sz w:val="24"/>
        </w:rPr>
        <w:tab/>
      </w:r>
      <w:r>
        <w:rPr>
          <w:b/>
          <w:sz w:val="24"/>
        </w:rPr>
        <w:t>La qualité:</w:t>
      </w:r>
      <w:r>
        <w:rPr>
          <w:sz w:val="24"/>
        </w:rPr>
        <w:t xml:space="preserve"> Les fleurs suisses sont de qualité supérieure car la distance entre le producteur et les magasins de fleurs est réduite.</w:t>
      </w:r>
    </w:p>
    <w:p w14:paraId="6FB81BB0" w14:textId="187A8294" w:rsidR="00650451" w:rsidRPr="001655F9" w:rsidRDefault="00650451" w:rsidP="00650451">
      <w:pPr>
        <w:tabs>
          <w:tab w:val="left" w:pos="284"/>
        </w:tabs>
        <w:spacing w:after="120" w:line="288" w:lineRule="auto"/>
        <w:ind w:left="284" w:hanging="284"/>
        <w:rPr>
          <w:sz w:val="24"/>
        </w:rPr>
      </w:pPr>
      <w:r>
        <w:rPr>
          <w:sz w:val="24"/>
        </w:rPr>
        <w:t>5.</w:t>
      </w:r>
      <w:r>
        <w:rPr>
          <w:sz w:val="24"/>
        </w:rPr>
        <w:tab/>
      </w:r>
      <w:r>
        <w:rPr>
          <w:b/>
          <w:sz w:val="24"/>
        </w:rPr>
        <w:t>La variété de fleurs:</w:t>
      </w:r>
      <w:r>
        <w:rPr>
          <w:sz w:val="24"/>
        </w:rPr>
        <w:t xml:space="preserve"> De nombreux producteurs suisses misent sur la variété pour se distinguer de la production de masse à l’étranger. </w:t>
      </w:r>
    </w:p>
    <w:p w14:paraId="050B106C" w14:textId="4C774983" w:rsidR="00650451" w:rsidRPr="001655F9" w:rsidRDefault="00650451" w:rsidP="00650451">
      <w:pPr>
        <w:tabs>
          <w:tab w:val="left" w:pos="284"/>
          <w:tab w:val="left" w:pos="4536"/>
        </w:tabs>
        <w:spacing w:after="120" w:line="288" w:lineRule="auto"/>
        <w:ind w:left="284" w:hanging="284"/>
        <w:rPr>
          <w:sz w:val="24"/>
        </w:rPr>
      </w:pPr>
      <w:r>
        <w:rPr>
          <w:sz w:val="24"/>
        </w:rPr>
        <w:t>6.</w:t>
      </w:r>
      <w:r>
        <w:rPr>
          <w:sz w:val="24"/>
        </w:rPr>
        <w:tab/>
      </w:r>
      <w:r>
        <w:rPr>
          <w:b/>
          <w:bCs/>
          <w:sz w:val="24"/>
        </w:rPr>
        <w:t>Emplois et places d’apprentissage</w:t>
      </w:r>
      <w:r>
        <w:rPr>
          <w:sz w:val="24"/>
        </w:rPr>
        <w:t xml:space="preserve">: De nombreux producteurs de fleurs en Suisse offrent des places d'apprentissage et des emplois dans le premier secteur (agriculture), ce qui est de plus en plus rare en Suisse. </w:t>
      </w:r>
    </w:p>
    <w:p w14:paraId="1481BEDA" w14:textId="2E87636B" w:rsidR="00650451" w:rsidRPr="001655F9" w:rsidRDefault="00650451" w:rsidP="00650451">
      <w:pPr>
        <w:tabs>
          <w:tab w:val="left" w:pos="284"/>
          <w:tab w:val="left" w:pos="4536"/>
        </w:tabs>
        <w:spacing w:after="120" w:line="288" w:lineRule="auto"/>
        <w:ind w:left="284" w:hanging="284"/>
        <w:rPr>
          <w:sz w:val="24"/>
        </w:rPr>
      </w:pPr>
      <w:r>
        <w:rPr>
          <w:sz w:val="24"/>
        </w:rPr>
        <w:t>7.</w:t>
      </w:r>
      <w:r>
        <w:rPr>
          <w:sz w:val="24"/>
        </w:rPr>
        <w:tab/>
      </w:r>
      <w:r>
        <w:rPr>
          <w:b/>
          <w:bCs/>
          <w:sz w:val="24"/>
        </w:rPr>
        <w:t>La transparence</w:t>
      </w:r>
      <w:r>
        <w:rPr>
          <w:sz w:val="24"/>
        </w:rPr>
        <w:t xml:space="preserve">: Les méthodes de culture utilisées dans la production suisse sont 100% transparentes.  </w:t>
      </w:r>
    </w:p>
    <w:p w14:paraId="42A94437" w14:textId="77777777" w:rsidR="00650451" w:rsidRDefault="00650451" w:rsidP="003679F7">
      <w:pPr>
        <w:tabs>
          <w:tab w:val="left" w:pos="4536"/>
        </w:tabs>
        <w:rPr>
          <w:b/>
          <w:bCs/>
          <w:sz w:val="28"/>
          <w:szCs w:val="28"/>
        </w:rPr>
      </w:pPr>
    </w:p>
    <w:p w14:paraId="463A9210" w14:textId="77777777" w:rsidR="001655F9" w:rsidRDefault="001655F9">
      <w:pPr>
        <w:rPr>
          <w:b/>
          <w:bCs/>
          <w:sz w:val="28"/>
          <w:szCs w:val="28"/>
        </w:rPr>
      </w:pPr>
      <w:r>
        <w:br w:type="page"/>
      </w:r>
    </w:p>
    <w:p w14:paraId="1AC270FF" w14:textId="2F86175A" w:rsidR="003679F7" w:rsidRDefault="00DC456E" w:rsidP="003679F7">
      <w:pPr>
        <w:tabs>
          <w:tab w:val="left" w:pos="4536"/>
        </w:tabs>
        <w:rPr>
          <w:b/>
          <w:bCs/>
          <w:sz w:val="28"/>
          <w:szCs w:val="28"/>
        </w:rPr>
      </w:pPr>
      <w:r>
        <w:rPr>
          <w:b/>
          <w:sz w:val="28"/>
        </w:rPr>
        <w:lastRenderedPageBreak/>
        <w:t>Faits relatifs au secteur floral en Suisse</w:t>
      </w:r>
    </w:p>
    <w:p w14:paraId="4D539EAF" w14:textId="174C1723" w:rsidR="00DC456E" w:rsidRDefault="00DC456E" w:rsidP="00DC456E">
      <w:pPr>
        <w:pStyle w:val="Aufzhlung"/>
        <w:spacing w:after="120" w:line="288" w:lineRule="auto"/>
      </w:pPr>
      <w:r>
        <w:t xml:space="preserve">Selon les estimations, 80 à 95% des fleurs coupées viennent de l’étranger. </w:t>
      </w:r>
    </w:p>
    <w:p w14:paraId="1BFB88B3" w14:textId="77777777" w:rsidR="00DC456E" w:rsidRDefault="00DC456E" w:rsidP="00DC456E">
      <w:pPr>
        <w:pStyle w:val="Aufzhlung"/>
        <w:spacing w:after="120" w:line="288" w:lineRule="auto"/>
      </w:pPr>
      <w:r>
        <w:t xml:space="preserve">La Centrale suisse de la culture maraîchère et des cultures spéciales indique que durant la saison en 2021 (mai à octobre), 1478 tonnes de fleurs coupées ont été produites et près de 13’000 tonnes importées. Depuis 2022, la production nationale n'est plus recensée. </w:t>
      </w:r>
    </w:p>
    <w:p w14:paraId="1BB80ECD" w14:textId="77777777" w:rsidR="00DC456E" w:rsidRDefault="00DC456E" w:rsidP="00DC456E">
      <w:pPr>
        <w:pStyle w:val="Aufzhlung"/>
        <w:spacing w:after="120" w:line="288" w:lineRule="auto"/>
      </w:pPr>
      <w:r>
        <w:t xml:space="preserve">D’après la Confédération, près des deux tiers des fleurs importées en 2019 provenaient des Pays-Bas. Toutefois, le pays de provenance ne correspond pas toujours au pays d’origine. Près de 20 pour cent venaient du Kenya, suivi de l’Équateur (7 pour cent) et de l’Italie (6 pour cent). </w:t>
      </w:r>
    </w:p>
    <w:p w14:paraId="7F1C84CB" w14:textId="77777777" w:rsidR="00DC456E" w:rsidRDefault="00DC456E" w:rsidP="00DC456E">
      <w:pPr>
        <w:pStyle w:val="Aufzhlung"/>
        <w:spacing w:after="120" w:line="288" w:lineRule="auto"/>
      </w:pPr>
      <w:r>
        <w:t>Plus de la moitié des fleurs importées en 2019 étaient des roses (39 pour cent) et des tulipes (14 pour cent). Les chrysanthèmes et les œillets pesaient pour 3 pour cent chacun.</w:t>
      </w:r>
    </w:p>
    <w:p w14:paraId="240C9B46" w14:textId="027573A3" w:rsidR="008465C4" w:rsidRDefault="00DC456E" w:rsidP="00BC016C">
      <w:pPr>
        <w:pStyle w:val="Aufzhlung"/>
        <w:spacing w:after="120" w:line="288" w:lineRule="auto"/>
      </w:pPr>
      <w:r>
        <w:t>Toujours selon la Confédération, la quantité importée était plus ou moins stable durant les 20 dernières années. Mais le prix moyen à la douane a baissé de CHF 3.30 (2000: CHF 14.40 par kilo, 2019: CHF 11.10). Selon la Confédération, des fleurs coupées d’une valeur de 190 millions de francs ont été importées en 2022.</w:t>
      </w:r>
    </w:p>
    <w:p w14:paraId="40E7B383" w14:textId="584D2EE3" w:rsidR="00DC456E" w:rsidRDefault="00DC456E" w:rsidP="00DC456E">
      <w:pPr>
        <w:pStyle w:val="Aufzhlung"/>
        <w:spacing w:after="120" w:line="288" w:lineRule="auto"/>
      </w:pPr>
      <w:r>
        <w:t>La part de marché élevée des fleurs étrangères s’explique par les prix beaucoup plus bas en raison des coûts de main-d'œuvre plus faibles et de méthodes de production de masse, par les frais de douane bas ou inexistants dans l’Union Européenne, le subventionnement de l’énergie à l’étranger et les coûts énergétiques beaucoup plus élevés durant l’hiver en Suisse ainsi que par une clientèle qui s’attend à trouver tout à n’importe quel moment de l'année.</w:t>
      </w:r>
    </w:p>
    <w:p w14:paraId="13DE850E" w14:textId="28D6537E" w:rsidR="00DC456E" w:rsidRDefault="00DC456E" w:rsidP="00DC456E">
      <w:pPr>
        <w:pStyle w:val="Aufzhlung"/>
        <w:spacing w:after="120" w:line="288" w:lineRule="auto"/>
      </w:pPr>
      <w:r>
        <w:t xml:space="preserve">Les dispositions douanières relatives à l'importation de fleurs coupées ont été successivement assouplies jusqu'en 2017. Les règlementations antérieures, selon lesquelles l’importation de fleurs coupées était limitée (contingentée) pendant les périodes de croissance et assujettie à des droits de douane plus élevés ont été supprimées complètement dès 2017. </w:t>
      </w:r>
    </w:p>
    <w:p w14:paraId="5AA3231B" w14:textId="77777777" w:rsidR="00DC456E" w:rsidRDefault="00DC456E" w:rsidP="00DC456E">
      <w:pPr>
        <w:pStyle w:val="Aufzhlung"/>
        <w:spacing w:after="120" w:line="288" w:lineRule="auto"/>
      </w:pPr>
      <w:r>
        <w:t xml:space="preserve">Les fleuristes, les revendeurs et les producteurs sont unanimes pour affirmer qu’il existe une demande pour les fleurs suisses, le défi étant qu'en hiver, l’offre locale est extrêmement limitée comparée à celle de l’étranger. </w:t>
      </w:r>
    </w:p>
    <w:p w14:paraId="3F86A56A" w14:textId="5B388A4E" w:rsidR="00DC456E" w:rsidRDefault="00DC456E" w:rsidP="00DC456E">
      <w:pPr>
        <w:pStyle w:val="Aufzhlung"/>
        <w:spacing w:after="120" w:line="288" w:lineRule="auto"/>
      </w:pPr>
      <w:r>
        <w:t xml:space="preserve">En Suisse, les plantes à feuilles persistantes, les tiges de fruits et de graines ou les fleurs séchées constituent une alternative aux fleurs provenant de serres qui doivent être chauffées en hiver. </w:t>
      </w:r>
    </w:p>
    <w:p w14:paraId="2B84AED9" w14:textId="6E6BF24E" w:rsidR="00DC456E" w:rsidRDefault="00DC456E" w:rsidP="00DC456E">
      <w:pPr>
        <w:pStyle w:val="Aufzhlung"/>
        <w:spacing w:after="120" w:line="288" w:lineRule="auto"/>
      </w:pPr>
      <w:r>
        <w:t xml:space="preserve">Toujours est-il que la concurrence étrangère est importante. Les producteurs suisses se démarquent par la fraîcheur et la qualité de leurs produits et par la variété de leur offre. Ceux qui produisent en plein air selon les critères bio contribuent à préserver la biodiversité. Les producteurs suisses de fleurs coupées se concentrent sur les espèces difficiles à importer, telles que les hortensias et callas, ou essaient de se procurer un avantage grâce à la culture sous tunnel. Toujours plus d’entreprises de production conventionnelle lancent des projets de culture en plein air selon les critères bio. </w:t>
      </w:r>
    </w:p>
    <w:p w14:paraId="1C347E6B" w14:textId="05D2B66E" w:rsidR="00DC456E" w:rsidRDefault="00DC456E" w:rsidP="00DC456E">
      <w:pPr>
        <w:pStyle w:val="Aufzhlung"/>
        <w:spacing w:after="120" w:line="288" w:lineRule="auto"/>
      </w:pPr>
      <w:r>
        <w:t xml:space="preserve">La rose, un cas spécial: il est vrai que les dispositions strictes de la loi phytosanitaire en Suisse rendent plus difficile la culture des roses mais elles assurent la non-toxicité des fleurs. Les </w:t>
      </w:r>
      <w:r>
        <w:lastRenderedPageBreak/>
        <w:t xml:space="preserve">producteurs de roses suisses doivent pouvoir compter sur la compréhension de la clientèle pour le prix plus élevé et l’aspect plus naturel des roses suisses. </w:t>
      </w:r>
    </w:p>
    <w:p w14:paraId="24E2A291" w14:textId="77777777" w:rsidR="00DC456E" w:rsidRDefault="00DC456E" w:rsidP="00DC456E">
      <w:pPr>
        <w:pStyle w:val="Aufzhlung"/>
        <w:spacing w:after="120" w:line="288" w:lineRule="auto"/>
      </w:pPr>
      <w:r>
        <w:t xml:space="preserve">Pour les fleuristes, il n'est pas toujours facile de mettre en avant l’origine suisse des fleurs, car leurs bouquets et arrangements se composent souvent de fleurs de différentes provenances. </w:t>
      </w:r>
    </w:p>
    <w:p w14:paraId="25836A65" w14:textId="0365D65A" w:rsidR="00DC456E" w:rsidRDefault="00DC456E" w:rsidP="00DC456E">
      <w:pPr>
        <w:pStyle w:val="Aufzhlung"/>
        <w:spacing w:after="120" w:line="288" w:lineRule="auto"/>
      </w:pPr>
      <w:r>
        <w:t xml:space="preserve">De nombreuses exploitations agricoles suisses forment des apprentis et offrent aux jeunes en fin de scolarité la possibilité de se lancer dans un métier qui a du sens. </w:t>
      </w:r>
    </w:p>
    <w:p w14:paraId="15AC3E3C" w14:textId="68A543F3" w:rsidR="00DC456E" w:rsidRDefault="00DC456E" w:rsidP="00415556">
      <w:pPr>
        <w:pStyle w:val="Aufzhlung"/>
        <w:tabs>
          <w:tab w:val="left" w:pos="4536"/>
        </w:tabs>
        <w:spacing w:after="120" w:line="288" w:lineRule="auto"/>
      </w:pPr>
      <w:r>
        <w:t>Les coûts de l’énergie en hiver sont élevés et représentent souvent un défi. Par le biais de mesures d'économie d'énergie et de méthodes de chauffage alternatives comme le chauffage au bois, le chauffage urbain et la géothermie, de gros efforts sont faits pour réduire les émissions de CO2. Et pour les producteurs en plein air, les revenus réalisés en été doivent permettre de passer l’hiver.</w:t>
      </w:r>
    </w:p>
    <w:p w14:paraId="272CC0BB" w14:textId="77777777" w:rsidR="001655F9" w:rsidRDefault="001655F9" w:rsidP="001655F9">
      <w:pPr>
        <w:pStyle w:val="Aufzhlung"/>
        <w:numPr>
          <w:ilvl w:val="0"/>
          <w:numId w:val="0"/>
        </w:numPr>
        <w:tabs>
          <w:tab w:val="left" w:pos="4536"/>
        </w:tabs>
        <w:spacing w:after="120" w:line="288" w:lineRule="auto"/>
        <w:ind w:left="284"/>
      </w:pPr>
    </w:p>
    <w:p w14:paraId="35752A71" w14:textId="4A1E61F5" w:rsidR="008C133F" w:rsidRDefault="008C133F">
      <w:pPr>
        <w:rPr>
          <w:b/>
          <w:bCs/>
          <w:sz w:val="28"/>
          <w:szCs w:val="28"/>
        </w:rPr>
      </w:pPr>
      <w:r>
        <w:rPr>
          <w:b/>
          <w:sz w:val="28"/>
        </w:rPr>
        <w:t>Liens</w:t>
      </w:r>
    </w:p>
    <w:p w14:paraId="2BFA9948" w14:textId="534C10E5" w:rsidR="008C133F" w:rsidRDefault="008C133F" w:rsidP="008C133F">
      <w:r>
        <w:t>Office fédéral de l'agriculture - Comment l’importation des fleurs coupées est-elle réglementée?</w:t>
      </w:r>
      <w:r>
        <w:br/>
      </w:r>
      <w:hyperlink r:id="rId8" w:history="1">
        <w:r>
          <w:rPr>
            <w:rStyle w:val="Hyperlink"/>
          </w:rPr>
          <w:t>Fleurs coupées (admin.ch)</w:t>
        </w:r>
      </w:hyperlink>
    </w:p>
    <w:p w14:paraId="22BE952C" w14:textId="171010FD" w:rsidR="00650451" w:rsidRDefault="008C133F" w:rsidP="008C133F">
      <w:proofErr w:type="spellStart"/>
      <w:r>
        <w:t>JardinSuisse</w:t>
      </w:r>
      <w:proofErr w:type="spellEnd"/>
      <w:r>
        <w:t xml:space="preserve"> – Département Production horticole</w:t>
      </w:r>
      <w:r>
        <w:br/>
      </w:r>
      <w:hyperlink r:id="rId9" w:history="1">
        <w:r>
          <w:rPr>
            <w:rStyle w:val="Hyperlink"/>
          </w:rPr>
          <w:t>https://www.jardinsuisse.ch/de/fachbereiche/produktion-zierpflanzen/</w:t>
        </w:r>
      </w:hyperlink>
    </w:p>
    <w:p w14:paraId="70C8082B" w14:textId="5CF33E0F" w:rsidR="00650451" w:rsidRDefault="00650451" w:rsidP="008C133F">
      <w:r>
        <w:t>Florist.ch – Journée des fleurs suisses</w:t>
      </w:r>
      <w:r>
        <w:br/>
      </w:r>
      <w:hyperlink r:id="rId10" w:history="1">
        <w:r>
          <w:rPr>
            <w:rStyle w:val="Hyperlink"/>
          </w:rPr>
          <w:t>Première Journée des fleurs suisses - florist.ch</w:t>
        </w:r>
      </w:hyperlink>
      <w:r>
        <w:t>-</w:t>
      </w:r>
    </w:p>
    <w:p w14:paraId="3E36CB21" w14:textId="77777777" w:rsidR="008C133F" w:rsidRDefault="008C133F" w:rsidP="008C133F"/>
    <w:p w14:paraId="5163D4EA" w14:textId="2D7F92BE" w:rsidR="00650451" w:rsidRPr="00650451" w:rsidRDefault="00650451" w:rsidP="00650451">
      <w:pPr>
        <w:rPr>
          <w:b/>
          <w:bCs/>
          <w:sz w:val="28"/>
          <w:szCs w:val="28"/>
        </w:rPr>
      </w:pPr>
      <w:r>
        <w:rPr>
          <w:b/>
          <w:sz w:val="28"/>
        </w:rPr>
        <w:t>À propos de florist.ch</w:t>
      </w:r>
    </w:p>
    <w:p w14:paraId="71FCD432" w14:textId="1DF5EF13" w:rsidR="00650451" w:rsidRDefault="00650451" w:rsidP="00650451">
      <w:r>
        <w:t>florist.ch, l’Association Suisse des Fleuristes, avec environ 900 membres, est la seule association de fleuristes en Suisse. L’association défend les intérêts de ses membres sur le plan économique, public et politique. Responsable de l'ensemble de la formation initiale et continue du secteur, elle propose des cours de formation continue et des prestations de services à ses membres. Avec „FLEURISTE“, le magazine spécialisé leader de la branche, florist.ch informe et inspire toutes les personnes qui s'intéressent à l'art floral suisse de haut niveau.</w:t>
      </w:r>
    </w:p>
    <w:p w14:paraId="66C27929" w14:textId="03297D46" w:rsidR="00437074" w:rsidRPr="00437074" w:rsidRDefault="00437074" w:rsidP="00437074">
      <w:pPr>
        <w:rPr>
          <w:b/>
          <w:bCs/>
          <w:sz w:val="28"/>
          <w:szCs w:val="28"/>
        </w:rPr>
      </w:pPr>
      <w:r>
        <w:rPr>
          <w:b/>
          <w:sz w:val="28"/>
        </w:rPr>
        <w:t xml:space="preserve">À propos de </w:t>
      </w:r>
      <w:proofErr w:type="spellStart"/>
      <w:r>
        <w:rPr>
          <w:b/>
          <w:sz w:val="28"/>
        </w:rPr>
        <w:t>JardinSuisse</w:t>
      </w:r>
      <w:proofErr w:type="spellEnd"/>
    </w:p>
    <w:p w14:paraId="68615FF5" w14:textId="3C6E9B1B" w:rsidR="00437074" w:rsidRPr="00437074" w:rsidRDefault="00437074" w:rsidP="00437074">
      <w:proofErr w:type="spellStart"/>
      <w:r>
        <w:t>JardinSuisse</w:t>
      </w:r>
      <w:proofErr w:type="spellEnd"/>
      <w:r>
        <w:t xml:space="preserve"> est l'association suisse des entreprises horticoles. Elle regroupe 1700 entreprises (paysagisme, production de plantes en pots et de fleurs coupées, pépinières et commerce de détail horticole). Elle propose à ses membres une palette étendue de prestations: conseils, soutien en matière publicitaire, certification des entreprises de production et bien d’autres encore. Enfin, l’association gère la formation professionnelle horticole, de la formation initiale à la formation de maître horticulteur.</w:t>
      </w:r>
    </w:p>
    <w:p w14:paraId="4CA9CEB7" w14:textId="7ECA4AB2" w:rsidR="0024544A" w:rsidRPr="008C133F" w:rsidRDefault="0024544A" w:rsidP="0024544A">
      <w:pPr>
        <w:rPr>
          <w:b/>
          <w:bCs/>
          <w:sz w:val="28"/>
          <w:szCs w:val="28"/>
        </w:rPr>
      </w:pPr>
      <w:r>
        <w:rPr>
          <w:b/>
          <w:sz w:val="28"/>
        </w:rPr>
        <w:t>Interlocuteurs</w:t>
      </w:r>
    </w:p>
    <w:p w14:paraId="296C1A73" w14:textId="77777777" w:rsidR="0024544A" w:rsidRPr="004E324B" w:rsidRDefault="0024544A" w:rsidP="0024544A">
      <w:r>
        <w:rPr>
          <w:b/>
        </w:rPr>
        <w:t>florist.ch</w:t>
      </w:r>
      <w:r>
        <w:t xml:space="preserve">, Thomas Meier, Directeur, 044 751 81 72, </w:t>
      </w:r>
      <w:hyperlink r:id="rId11" w:history="1">
        <w:r>
          <w:rPr>
            <w:rStyle w:val="Hyperlink"/>
          </w:rPr>
          <w:t>thomas.meier@florist.ch</w:t>
        </w:r>
      </w:hyperlink>
      <w:r>
        <w:rPr>
          <w:rStyle w:val="Hyperlink"/>
        </w:rPr>
        <w:br/>
      </w:r>
      <w:r>
        <w:t>(absent du 5 au 30 août 2023)</w:t>
      </w:r>
    </w:p>
    <w:p w14:paraId="4EA9B743" w14:textId="45E19922" w:rsidR="00624494" w:rsidRPr="00AA13FA" w:rsidRDefault="00BF2CB3" w:rsidP="00650451">
      <w:pPr>
        <w:rPr>
          <w:color w:val="000000" w:themeColor="text1"/>
        </w:rPr>
      </w:pPr>
      <w:proofErr w:type="spellStart"/>
      <w:r>
        <w:rPr>
          <w:b/>
        </w:rPr>
        <w:lastRenderedPageBreak/>
        <w:t>JardinSuisse</w:t>
      </w:r>
      <w:proofErr w:type="spellEnd"/>
      <w:r>
        <w:rPr>
          <w:b/>
        </w:rPr>
        <w:t>,</w:t>
      </w:r>
      <w:r>
        <w:t xml:space="preserve"> Thomas Pfyffer, Responsable communication et politique, tél: 044 388 53 50, t.pfyffer@jardinsuisse.ch</w:t>
      </w:r>
    </w:p>
    <w:sectPr w:rsidR="00624494" w:rsidRPr="00AA13FA" w:rsidSect="007D34DC">
      <w:headerReference w:type="default" r:id="rId12"/>
      <w:footerReference w:type="defaul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87D" w14:textId="77777777" w:rsidR="00D75BB6" w:rsidRDefault="00D75BB6" w:rsidP="004E3AAB">
      <w:pPr>
        <w:spacing w:after="0" w:line="240" w:lineRule="auto"/>
      </w:pPr>
      <w:r>
        <w:separator/>
      </w:r>
    </w:p>
  </w:endnote>
  <w:endnote w:type="continuationSeparator" w:id="0">
    <w:p w14:paraId="10C84637" w14:textId="77777777" w:rsidR="00D75BB6" w:rsidRDefault="00D75BB6" w:rsidP="004E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05E8" w14:textId="4DC47C98" w:rsidR="001655F9" w:rsidRDefault="001655F9">
    <w:pPr>
      <w:pStyle w:val="Fuzeile"/>
    </w:pPr>
    <w:r>
      <w:rPr>
        <w:noProof/>
      </w:rPr>
      <w:drawing>
        <wp:anchor distT="0" distB="0" distL="114300" distR="114300" simplePos="0" relativeHeight="251663360" behindDoc="0" locked="0" layoutInCell="1" allowOverlap="1" wp14:anchorId="05ECC1BE" wp14:editId="1351430D">
          <wp:simplePos x="0" y="0"/>
          <wp:positionH relativeFrom="margin">
            <wp:posOffset>4917265</wp:posOffset>
          </wp:positionH>
          <wp:positionV relativeFrom="paragraph">
            <wp:posOffset>-92710</wp:posOffset>
          </wp:positionV>
          <wp:extent cx="828675" cy="622897"/>
          <wp:effectExtent l="0" t="0" r="0" b="6350"/>
          <wp:wrapNone/>
          <wp:docPr id="1726225548" name="Grafik 3"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25548" name="Grafik 3" descr="Ein Bild, das Text, Schrift,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28675" cy="6228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3D1A" w14:textId="77777777" w:rsidR="00D75BB6" w:rsidRDefault="00D75BB6" w:rsidP="004E3AAB">
      <w:pPr>
        <w:spacing w:after="0" w:line="240" w:lineRule="auto"/>
      </w:pPr>
      <w:r>
        <w:separator/>
      </w:r>
    </w:p>
  </w:footnote>
  <w:footnote w:type="continuationSeparator" w:id="0">
    <w:p w14:paraId="079675E8" w14:textId="77777777" w:rsidR="00D75BB6" w:rsidRDefault="00D75BB6" w:rsidP="004E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2905" w14:textId="51B11807" w:rsidR="004E3AAB" w:rsidRDefault="004E324B" w:rsidP="004E3AAB">
    <w:pPr>
      <w:pStyle w:val="Kopfzeile"/>
      <w:jc w:val="right"/>
    </w:pPr>
    <w:r>
      <w:rPr>
        <w:noProof/>
      </w:rPr>
      <mc:AlternateContent>
        <mc:Choice Requires="wps">
          <w:drawing>
            <wp:anchor distT="0" distB="0" distL="114300" distR="114300" simplePos="0" relativeHeight="251661312" behindDoc="0" locked="0" layoutInCell="1" allowOverlap="1" wp14:anchorId="2E5F3B34" wp14:editId="11F3B71D">
              <wp:simplePos x="0" y="0"/>
              <wp:positionH relativeFrom="column">
                <wp:posOffset>309245</wp:posOffset>
              </wp:positionH>
              <wp:positionV relativeFrom="paragraph">
                <wp:posOffset>511810</wp:posOffset>
              </wp:positionV>
              <wp:extent cx="1685925" cy="200025"/>
              <wp:effectExtent l="0" t="0" r="9525" b="9525"/>
              <wp:wrapNone/>
              <wp:docPr id="861692431" name="Rechteck 1"/>
              <wp:cNvGraphicFramePr/>
              <a:graphic xmlns:a="http://schemas.openxmlformats.org/drawingml/2006/main">
                <a:graphicData uri="http://schemas.microsoft.com/office/word/2010/wordprocessingShape">
                  <wps:wsp>
                    <wps:cNvSpPr/>
                    <wps:spPr>
                      <a:xfrm>
                        <a:off x="0" y="0"/>
                        <a:ext cx="16859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4531B05" id="Rechteck 1" o:spid="_x0000_s1026" style="position:absolute;margin-left:24.35pt;margin-top:40.3pt;width:132.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ANmgIAAIsFAAAOAAAAZHJzL2Uyb0RvYy54bWysVE1v2zAMvQ/YfxB0Xx1nSdYEdYqgRYcB&#10;RVs0HXpWZCk2JouapMTJfv0oyXbarthh2MUWRfLxQ4+8uDw0iuyFdTXoguZnI0qE5lDWelvQ7083&#10;n84pcZ7pkinQoqBH4ejl8uOHi9YsxBgqUKWwBEG0W7SmoJX3ZpFljleiYe4MjNColGAb5lG026y0&#10;rEX0RmXj0WiWtWBLY4EL5/D2OinpMuJLKbi/l9IJT1RBMTcfvzZ+N+GbLS/YYmuZqWrepcH+IYuG&#10;1RqDDlDXzDOys/UfUE3NLTiQ/oxDk4GUNRexBqwmH72pZl0xI2It2Bxnhja5/wfL7/YPltRlQc9n&#10;+Ww+nnzOKdGswad6FLzygv8geehSa9wCjdfmwXaSw2Mo+SBtE/5YDDnEzh6HzoqDJxwv89n5dD6e&#10;UsJRh+82wjPCZCdvY53/KqAh4VBQiy8XG8r2t84n094kBHOg6vKmVioKgS3iSlmyZ/jOm23MGMFf&#10;WSkdbDUErwQYbrJQWColnvxRiWCn9KOQ2BhMfhwTiZQ8BWGcC+3zpKpYKVLsKdYWWRWi92nFQiNg&#10;QJYYf8DuAHrLBNJjpyw7++AqIqMH59HfEkvOg0eMDNoPzk2twb4HoLCqLnKy75uUWhO6tIHyiLSx&#10;kObJGX5T47PdMucfmMUBwlHDpeDv8SMVtAWF7kRJBfbXe/fBHnmNWkpaHMiCup87ZgUl6ptGxs/z&#10;ySRMcBQm0y9jFOxLzealRu+aK0AuIJsxu3gM9l71R2mhecbdsQpRUcU0x9gF5d72wpVPiwK3Dxer&#10;VTTDqTXM3+q14QE8dDXQ8unwzKzpuOuR9XfQDy9bvKFwsg2eGlY7D7KO/D71tes3TnwkTredwkp5&#10;KUer0w5d/gYAAP//AwBQSwMEFAAGAAgAAAAhAA/aVLvgAAAACQEAAA8AAABkcnMvZG93bnJldi54&#10;bWxMj0FLxDAQhe+C/yGM4EXctM2yltp0UUHw4sF1EY/ZZmzCNklpsm3XX+940uPwPt77pt4urmcT&#10;jtEGLyFfZcDQt0Fb30nYvz/flsBiUl6rPniUcMYI2+byolaVDrN/w2mXOkYlPlZKgklpqDiPrUGn&#10;4ioM6Cn7CqNTic6x43pUM5W7nhdZtuFOWU8LRg34ZLA97k5OwutZiJfpRhznvRWd/eafjx8mSHl9&#10;tTzcA0u4pD8YfvVJHRpyOoST15H1EtblHZESymwDjHKRrwtgBwLzIgfe1Pz/B80PAAAA//8DAFBL&#10;AQItABQABgAIAAAAIQC2gziS/gAAAOEBAAATAAAAAAAAAAAAAAAAAAAAAABbQ29udGVudF9UeXBl&#10;c10ueG1sUEsBAi0AFAAGAAgAAAAhADj9If/WAAAAlAEAAAsAAAAAAAAAAAAAAAAALwEAAF9yZWxz&#10;Ly5yZWxzUEsBAi0AFAAGAAgAAAAhAK1a0A2aAgAAiwUAAA4AAAAAAAAAAAAAAAAALgIAAGRycy9l&#10;Mm9Eb2MueG1sUEsBAi0AFAAGAAgAAAAhAA/aVLvgAAAACQEAAA8AAAAAAAAAAAAAAAAA9AQAAGRy&#10;cy9kb3ducmV2LnhtbFBLBQYAAAAABAAEAPMAAAABBgAAAAA=&#10;" fillcolor="white [3212]" stroked="f" strokeweight="1pt"/>
          </w:pict>
        </mc:Fallback>
      </mc:AlternateContent>
    </w:r>
    <w:r>
      <w:rPr>
        <w:noProof/>
      </w:rPr>
      <w:drawing>
        <wp:anchor distT="0" distB="0" distL="114300" distR="114300" simplePos="0" relativeHeight="251660288" behindDoc="0" locked="0" layoutInCell="1" allowOverlap="1" wp14:anchorId="426FAC99" wp14:editId="5490841C">
          <wp:simplePos x="0" y="0"/>
          <wp:positionH relativeFrom="column">
            <wp:posOffset>-195580</wp:posOffset>
          </wp:positionH>
          <wp:positionV relativeFrom="paragraph">
            <wp:posOffset>130810</wp:posOffset>
          </wp:positionV>
          <wp:extent cx="1979930" cy="526415"/>
          <wp:effectExtent l="0" t="0" r="1270" b="6985"/>
          <wp:wrapNone/>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l="10432" t="35789" r="9985" b="34316"/>
                  <a:stretch/>
                </pic:blipFill>
                <pic:spPr bwMode="auto">
                  <a:xfrm>
                    <a:off x="0" y="0"/>
                    <a:ext cx="1979930" cy="52641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5CC51FC7" wp14:editId="193AA65C">
              <wp:simplePos x="0" y="0"/>
              <wp:positionH relativeFrom="column">
                <wp:posOffset>388620</wp:posOffset>
              </wp:positionH>
              <wp:positionV relativeFrom="paragraph">
                <wp:posOffset>400685</wp:posOffset>
              </wp:positionV>
              <wp:extent cx="1568450" cy="234950"/>
              <wp:effectExtent l="0" t="0" r="0" b="0"/>
              <wp:wrapNone/>
              <wp:docPr id="1" name="Rechteck 1"/>
              <wp:cNvGraphicFramePr/>
              <a:graphic xmlns:a="http://schemas.openxmlformats.org/drawingml/2006/main">
                <a:graphicData uri="http://schemas.microsoft.com/office/word/2010/wordprocessingShape">
                  <wps:wsp>
                    <wps:cNvSpPr/>
                    <wps:spPr>
                      <a:xfrm>
                        <a:off x="0" y="0"/>
                        <a:ext cx="156845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20B015D" id="Rechteck 1" o:spid="_x0000_s1026" style="position:absolute;margin-left:30.6pt;margin-top:31.55pt;width:12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EIegIAAF4FAAAOAAAAZHJzL2Uyb0RvYy54bWysVFFv2yAQfp+0/4B4Xx1nSddGdaqoVadJ&#10;VVu1nfpMMMRImGNA4mS/fgfYTtdVe5jmB3xwd9/dfdxxcblvNdkJ5xWYipYnE0qE4VArs6no9+eb&#10;T2eU+MBMzTQYUdGD8PRy+fHDRWcXYgoN6Fo4giDGLzpb0SYEuygKzxvRMn8CVhhUSnAtC7h1m6J2&#10;rEP0VhfTyeS06MDV1gEX3uPpdVbSZcKXUvBwL6UXgeiKYm4hrS6t67gWywu22DhmG8X7NNg/ZNEy&#10;ZTDoCHXNAiNbp/6AahV34EGGEw5tAVIqLlINWE05eVPNU8OsSLUgOd6ONPn/B8vvdk/2wSENnfUL&#10;j2KsYi9dG/+YH9knsg4jWWIfCMfDcn56Npsjpxx108+zc5QRpjh6W+fDVwEtiUJFHV5G4ojtbn3I&#10;poNJDOZBq/pGaZ02sQHElXZkx/Dq1puyB//NSptoayB6ZcB4UhxLSVI4aBHttHkUkqgak5+mRFKX&#10;HYMwzoUJZVY1rBY59nyC3xB9SCsVmgAjssT4I3YPMFhmkAE7Z9nbR1eRmnR0nvwtsew8eqTIYMLo&#10;3CoD7j0AjVX1kbP9QFKmJrK0hvrw4IiDPCLe8huF13bLfHhgDmcCbxrnPNzjIjV0FYVeoqQB9/O9&#10;82iPrYpaSjqcsYr6H1vmBCX6m8EmPi9nsziUaTObf5nixr3WrF9rzLa9AuyFEl8Uy5MY7YMeROmg&#10;fcHnYBWjoooZjrEryoMbNlchzz4+KFysVskMB9GycGueLI/gkdXYls/7F+Zs37sBu/4Ohnlkizct&#10;nG2jp4HVNoBUqb+PvPZ84xCnxukfnPhKvN4nq+OzuPwFAAD//wMAUEsDBBQABgAIAAAAIQAetByS&#10;3wAAAAkBAAAPAAAAZHJzL2Rvd25yZXYueG1sTI9BSwMxEIXvgv8hjOBFbLINlLLdbFFB8OLBWorH&#10;dDPdhG6SZZPubv31jic9DTPv8eZ71Xb2HRtxSC4GBcVCAMPQRONCq2D/+fq4BpayDkZ3MaCCKybY&#10;1rc3lS5NnMIHjrvcMgoJqdQKbM59yXlqLHqdFrHHQNopDl5nWoeWm0FPFO47vhRixb12gT5Y3eOL&#10;xea8u3gF71cp38YHeZ72Trbum389H2xU6v5uftoAyzjnPzP84hM61MR0jJdgEusUrIolOWnKAhjp&#10;UqzpcCSjEAXwuuL/G9Q/AAAA//8DAFBLAQItABQABgAIAAAAIQC2gziS/gAAAOEBAAATAAAAAAAA&#10;AAAAAAAAAAAAAABbQ29udGVudF9UeXBlc10ueG1sUEsBAi0AFAAGAAgAAAAhADj9If/WAAAAlAEA&#10;AAsAAAAAAAAAAAAAAAAALwEAAF9yZWxzLy5yZWxzUEsBAi0AFAAGAAgAAAAhABx5wQh6AgAAXgUA&#10;AA4AAAAAAAAAAAAAAAAALgIAAGRycy9lMm9Eb2MueG1sUEsBAi0AFAAGAAgAAAAhAB60HJLfAAAA&#10;CQEAAA8AAAAAAAAAAAAAAAAA1AQAAGRycy9kb3ducmV2LnhtbFBLBQYAAAAABAAEAPMAAADgBQAA&#10;AAA=&#10;" fillcolor="white [3212]" stroked="f" strokeweight="1pt"/>
          </w:pict>
        </mc:Fallback>
      </mc:AlternateContent>
    </w:r>
    <w:r>
      <w:rPr>
        <w:noProof/>
      </w:rPr>
      <w:drawing>
        <wp:inline distT="0" distB="0" distL="0" distR="0" wp14:anchorId="69C7AA9B" wp14:editId="338E3261">
          <wp:extent cx="1905000" cy="603504"/>
          <wp:effectExtent l="0" t="0" r="0" b="6350"/>
          <wp:docPr id="157623079"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3079" name="Grafik 2" descr="Ein Bild, das Text, Schrift,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0" cy="60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AE"/>
    <w:multiLevelType w:val="hybridMultilevel"/>
    <w:tmpl w:val="DA904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6A5130"/>
    <w:multiLevelType w:val="hybridMultilevel"/>
    <w:tmpl w:val="CF8EF5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0B293F"/>
    <w:multiLevelType w:val="hybridMultilevel"/>
    <w:tmpl w:val="662E6888"/>
    <w:lvl w:ilvl="0" w:tplc="AC26CFDE">
      <w:start w:val="1"/>
      <w:numFmt w:val="decimal"/>
      <w:lvlText w:val="%1. Stufe"/>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6704A06"/>
    <w:multiLevelType w:val="hybridMultilevel"/>
    <w:tmpl w:val="26BC6E7A"/>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B24629"/>
    <w:multiLevelType w:val="hybridMultilevel"/>
    <w:tmpl w:val="C2105D54"/>
    <w:lvl w:ilvl="0" w:tplc="B562085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CB85760"/>
    <w:multiLevelType w:val="hybridMultilevel"/>
    <w:tmpl w:val="A0D80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F8221C"/>
    <w:multiLevelType w:val="hybridMultilevel"/>
    <w:tmpl w:val="99D4CB8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20E0149"/>
    <w:multiLevelType w:val="hybridMultilevel"/>
    <w:tmpl w:val="0E08C1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3AE4B01"/>
    <w:multiLevelType w:val="hybridMultilevel"/>
    <w:tmpl w:val="69182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B72579F"/>
    <w:multiLevelType w:val="hybridMultilevel"/>
    <w:tmpl w:val="6B0C107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C74FF0"/>
    <w:multiLevelType w:val="hybridMultilevel"/>
    <w:tmpl w:val="F6F0FF96"/>
    <w:lvl w:ilvl="0" w:tplc="E7B8FF2E">
      <w:start w:val="1"/>
      <w:numFmt w:val="decimal"/>
      <w:pStyle w:val="berschrift2"/>
      <w:lvlText w:val="%1."/>
      <w:lvlJc w:val="left"/>
      <w:pPr>
        <w:ind w:left="720" w:hanging="360"/>
      </w:pPr>
      <w:rPr>
        <w:rFonts w:ascii="Calibri" w:hAnsi="Calibri" w:hint="default"/>
        <w:b/>
        <w:i w:val="0"/>
        <w:color w:val="auto"/>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511539"/>
    <w:multiLevelType w:val="hybridMultilevel"/>
    <w:tmpl w:val="B704CD0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45F2713"/>
    <w:multiLevelType w:val="hybridMultilevel"/>
    <w:tmpl w:val="EC728316"/>
    <w:lvl w:ilvl="0" w:tplc="69C075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3B1BAB"/>
    <w:multiLevelType w:val="hybridMultilevel"/>
    <w:tmpl w:val="314CB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FF5512"/>
    <w:multiLevelType w:val="hybridMultilevel"/>
    <w:tmpl w:val="7548D2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0688F"/>
    <w:multiLevelType w:val="hybridMultilevel"/>
    <w:tmpl w:val="02C81C3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9A677D"/>
    <w:multiLevelType w:val="hybridMultilevel"/>
    <w:tmpl w:val="C004D4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E94E3F"/>
    <w:multiLevelType w:val="hybridMultilevel"/>
    <w:tmpl w:val="C1CC4F7A"/>
    <w:lvl w:ilvl="0" w:tplc="5F78E628">
      <w:start w:val="1"/>
      <w:numFmt w:val="bullet"/>
      <w:lvlText w:val=""/>
      <w:lvlJc w:val="left"/>
      <w:pPr>
        <w:ind w:left="720" w:hanging="360"/>
      </w:pPr>
      <w:rPr>
        <w:rFonts w:ascii="Wingdings" w:hAnsi="Wingdings" w:hint="default"/>
      </w:rPr>
    </w:lvl>
    <w:lvl w:ilvl="1" w:tplc="77F8E132">
      <w:numFmt w:val="bullet"/>
      <w:lvlText w:val="•"/>
      <w:lvlJc w:val="left"/>
      <w:pPr>
        <w:ind w:left="1440" w:hanging="360"/>
      </w:pPr>
      <w:rPr>
        <w:rFonts w:ascii="Calibri" w:eastAsiaTheme="minorHAnsi" w:hAnsi="Calibri" w:cs="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AC3AEB"/>
    <w:multiLevelType w:val="hybridMultilevel"/>
    <w:tmpl w:val="04C41CA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C039AE"/>
    <w:multiLevelType w:val="hybridMultilevel"/>
    <w:tmpl w:val="336E76B8"/>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270254"/>
    <w:multiLevelType w:val="hybridMultilevel"/>
    <w:tmpl w:val="1BC25E2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3355E8"/>
    <w:multiLevelType w:val="hybridMultilevel"/>
    <w:tmpl w:val="DF9E54DE"/>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5594AEB"/>
    <w:multiLevelType w:val="hybridMultilevel"/>
    <w:tmpl w:val="AAE6D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F80642"/>
    <w:multiLevelType w:val="hybridMultilevel"/>
    <w:tmpl w:val="6E9A668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CD7ADE"/>
    <w:multiLevelType w:val="hybridMultilevel"/>
    <w:tmpl w:val="B456D2FC"/>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C25CF5"/>
    <w:multiLevelType w:val="hybridMultilevel"/>
    <w:tmpl w:val="CC8CBDC4"/>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2D30EA"/>
    <w:multiLevelType w:val="hybridMultilevel"/>
    <w:tmpl w:val="7DCED460"/>
    <w:lvl w:ilvl="0" w:tplc="5F78E62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8246B3"/>
    <w:multiLevelType w:val="hybridMultilevel"/>
    <w:tmpl w:val="230AAD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EF1D26"/>
    <w:multiLevelType w:val="hybridMultilevel"/>
    <w:tmpl w:val="D980BE8A"/>
    <w:lvl w:ilvl="0" w:tplc="B26AFF2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63617936">
    <w:abstractNumId w:val="2"/>
  </w:num>
  <w:num w:numId="2" w16cid:durableId="1960069705">
    <w:abstractNumId w:val="22"/>
  </w:num>
  <w:num w:numId="3" w16cid:durableId="683870995">
    <w:abstractNumId w:val="8"/>
  </w:num>
  <w:num w:numId="4" w16cid:durableId="1274901780">
    <w:abstractNumId w:val="0"/>
  </w:num>
  <w:num w:numId="5" w16cid:durableId="441807936">
    <w:abstractNumId w:val="5"/>
  </w:num>
  <w:num w:numId="6" w16cid:durableId="1907573071">
    <w:abstractNumId w:val="13"/>
  </w:num>
  <w:num w:numId="7" w16cid:durableId="246572381">
    <w:abstractNumId w:val="21"/>
  </w:num>
  <w:num w:numId="8" w16cid:durableId="1695884123">
    <w:abstractNumId w:val="14"/>
  </w:num>
  <w:num w:numId="9" w16cid:durableId="152332105">
    <w:abstractNumId w:val="17"/>
  </w:num>
  <w:num w:numId="10" w16cid:durableId="1338728204">
    <w:abstractNumId w:val="9"/>
  </w:num>
  <w:num w:numId="11" w16cid:durableId="1364330533">
    <w:abstractNumId w:val="11"/>
  </w:num>
  <w:num w:numId="12" w16cid:durableId="569197247">
    <w:abstractNumId w:val="26"/>
  </w:num>
  <w:num w:numId="13" w16cid:durableId="733551165">
    <w:abstractNumId w:val="1"/>
  </w:num>
  <w:num w:numId="14" w16cid:durableId="651297918">
    <w:abstractNumId w:val="20"/>
  </w:num>
  <w:num w:numId="15" w16cid:durableId="2053579960">
    <w:abstractNumId w:val="6"/>
  </w:num>
  <w:num w:numId="16" w16cid:durableId="612782334">
    <w:abstractNumId w:val="24"/>
  </w:num>
  <w:num w:numId="17" w16cid:durableId="624771203">
    <w:abstractNumId w:val="15"/>
  </w:num>
  <w:num w:numId="18" w16cid:durableId="1485462682">
    <w:abstractNumId w:val="23"/>
  </w:num>
  <w:num w:numId="19" w16cid:durableId="1138181120">
    <w:abstractNumId w:val="19"/>
  </w:num>
  <w:num w:numId="20" w16cid:durableId="1819110789">
    <w:abstractNumId w:val="25"/>
  </w:num>
  <w:num w:numId="21" w16cid:durableId="1806238360">
    <w:abstractNumId w:val="18"/>
  </w:num>
  <w:num w:numId="22" w16cid:durableId="1608662192">
    <w:abstractNumId w:val="3"/>
  </w:num>
  <w:num w:numId="23" w16cid:durableId="2002267088">
    <w:abstractNumId w:val="27"/>
  </w:num>
  <w:num w:numId="24" w16cid:durableId="991984439">
    <w:abstractNumId w:val="28"/>
  </w:num>
  <w:num w:numId="25" w16cid:durableId="589045187">
    <w:abstractNumId w:val="10"/>
  </w:num>
  <w:num w:numId="26" w16cid:durableId="680814448">
    <w:abstractNumId w:val="12"/>
  </w:num>
  <w:num w:numId="27" w16cid:durableId="742072373">
    <w:abstractNumId w:val="4"/>
  </w:num>
  <w:num w:numId="28" w16cid:durableId="437797692">
    <w:abstractNumId w:val="16"/>
  </w:num>
  <w:num w:numId="29" w16cid:durableId="554002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2"/>
    <w:rsid w:val="00021769"/>
    <w:rsid w:val="00035E87"/>
    <w:rsid w:val="000611FD"/>
    <w:rsid w:val="000949DC"/>
    <w:rsid w:val="000B7D16"/>
    <w:rsid w:val="000C23DA"/>
    <w:rsid w:val="000D577F"/>
    <w:rsid w:val="00115D7E"/>
    <w:rsid w:val="00143AFF"/>
    <w:rsid w:val="001655F9"/>
    <w:rsid w:val="00172DE6"/>
    <w:rsid w:val="001A60FD"/>
    <w:rsid w:val="00204D21"/>
    <w:rsid w:val="0024544A"/>
    <w:rsid w:val="00255293"/>
    <w:rsid w:val="002854C1"/>
    <w:rsid w:val="00292DEA"/>
    <w:rsid w:val="002D45B0"/>
    <w:rsid w:val="002E534A"/>
    <w:rsid w:val="00330C90"/>
    <w:rsid w:val="00365501"/>
    <w:rsid w:val="003679F7"/>
    <w:rsid w:val="00385421"/>
    <w:rsid w:val="003978AC"/>
    <w:rsid w:val="003A7332"/>
    <w:rsid w:val="003D7026"/>
    <w:rsid w:val="003E461B"/>
    <w:rsid w:val="00437074"/>
    <w:rsid w:val="00482287"/>
    <w:rsid w:val="0049347A"/>
    <w:rsid w:val="004A52E6"/>
    <w:rsid w:val="004E324B"/>
    <w:rsid w:val="004E3AAB"/>
    <w:rsid w:val="005644F6"/>
    <w:rsid w:val="00624494"/>
    <w:rsid w:val="00625CBD"/>
    <w:rsid w:val="006402CD"/>
    <w:rsid w:val="00650451"/>
    <w:rsid w:val="0068169D"/>
    <w:rsid w:val="006D06D9"/>
    <w:rsid w:val="006E0243"/>
    <w:rsid w:val="007260E0"/>
    <w:rsid w:val="007309E3"/>
    <w:rsid w:val="007413D2"/>
    <w:rsid w:val="0079676C"/>
    <w:rsid w:val="007D34DC"/>
    <w:rsid w:val="007E0D70"/>
    <w:rsid w:val="007F63D8"/>
    <w:rsid w:val="008465C4"/>
    <w:rsid w:val="00893EB6"/>
    <w:rsid w:val="008C133F"/>
    <w:rsid w:val="008E39EB"/>
    <w:rsid w:val="008E7233"/>
    <w:rsid w:val="008E7A1D"/>
    <w:rsid w:val="00905404"/>
    <w:rsid w:val="00912831"/>
    <w:rsid w:val="009719FB"/>
    <w:rsid w:val="00A118AB"/>
    <w:rsid w:val="00A200E3"/>
    <w:rsid w:val="00A2183B"/>
    <w:rsid w:val="00AA13FA"/>
    <w:rsid w:val="00AB3FB9"/>
    <w:rsid w:val="00AC7F71"/>
    <w:rsid w:val="00AD488A"/>
    <w:rsid w:val="00AD7AC8"/>
    <w:rsid w:val="00AE4015"/>
    <w:rsid w:val="00AE65F8"/>
    <w:rsid w:val="00B35868"/>
    <w:rsid w:val="00BC7070"/>
    <w:rsid w:val="00BF2CB3"/>
    <w:rsid w:val="00BF4C56"/>
    <w:rsid w:val="00C235B9"/>
    <w:rsid w:val="00C34456"/>
    <w:rsid w:val="00C5200B"/>
    <w:rsid w:val="00C6131D"/>
    <w:rsid w:val="00CB7D4C"/>
    <w:rsid w:val="00CD4276"/>
    <w:rsid w:val="00D0507D"/>
    <w:rsid w:val="00D06F57"/>
    <w:rsid w:val="00D64C2B"/>
    <w:rsid w:val="00D75BB6"/>
    <w:rsid w:val="00D81F8A"/>
    <w:rsid w:val="00DB5EA2"/>
    <w:rsid w:val="00DC456E"/>
    <w:rsid w:val="00DC5F1C"/>
    <w:rsid w:val="00DE1953"/>
    <w:rsid w:val="00E13434"/>
    <w:rsid w:val="00E44064"/>
    <w:rsid w:val="00E57906"/>
    <w:rsid w:val="00E841C4"/>
    <w:rsid w:val="00EE69E4"/>
    <w:rsid w:val="00F07618"/>
    <w:rsid w:val="00F35BC3"/>
    <w:rsid w:val="00F37955"/>
    <w:rsid w:val="00F854E2"/>
    <w:rsid w:val="00FB0257"/>
    <w:rsid w:val="00FD3CD0"/>
    <w:rsid w:val="00FE59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3AE0"/>
  <w15:chartTrackingRefBased/>
  <w15:docId w15:val="{FC3813AC-A2B6-46C5-9A16-FB73210B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0C90"/>
    <w:pPr>
      <w:keepNext/>
      <w:keepLines/>
      <w:numPr>
        <w:numId w:val="24"/>
      </w:numPr>
      <w:tabs>
        <w:tab w:val="left" w:pos="2835"/>
      </w:tabs>
      <w:spacing w:before="240" w:after="0"/>
      <w:ind w:left="284" w:hanging="284"/>
      <w:outlineLvl w:val="0"/>
    </w:pPr>
    <w:rPr>
      <w:rFonts w:ascii="Calibri" w:eastAsiaTheme="majorEastAsia" w:hAnsi="Calibri" w:cstheme="majorBidi"/>
      <w:b/>
      <w:color w:val="000000" w:themeColor="text1"/>
      <w:sz w:val="24"/>
      <w:szCs w:val="32"/>
    </w:rPr>
  </w:style>
  <w:style w:type="paragraph" w:styleId="berschrift2">
    <w:name w:val="heading 2"/>
    <w:basedOn w:val="Standard"/>
    <w:next w:val="Standard"/>
    <w:link w:val="berschrift2Zchn"/>
    <w:uiPriority w:val="9"/>
    <w:unhideWhenUsed/>
    <w:qFormat/>
    <w:rsid w:val="009719FB"/>
    <w:pPr>
      <w:keepNext/>
      <w:keepLines/>
      <w:numPr>
        <w:numId w:val="25"/>
      </w:numPr>
      <w:tabs>
        <w:tab w:val="left" w:pos="284"/>
      </w:tabs>
      <w:spacing w:before="40" w:after="0"/>
      <w:ind w:left="284" w:hanging="284"/>
      <w:outlineLvl w:val="1"/>
    </w:pPr>
    <w:rPr>
      <w:rFonts w:eastAsiaTheme="majorEastAsia" w:cstheme="majorBidi"/>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955"/>
    <w:pPr>
      <w:spacing w:before="240"/>
      <w:ind w:left="284" w:hanging="284"/>
      <w:contextualSpacing/>
    </w:pPr>
  </w:style>
  <w:style w:type="character" w:styleId="Kommentarzeichen">
    <w:name w:val="annotation reference"/>
    <w:basedOn w:val="Absatz-Standardschriftart"/>
    <w:uiPriority w:val="99"/>
    <w:semiHidden/>
    <w:unhideWhenUsed/>
    <w:rsid w:val="00DC5F1C"/>
    <w:rPr>
      <w:sz w:val="16"/>
      <w:szCs w:val="16"/>
    </w:rPr>
  </w:style>
  <w:style w:type="paragraph" w:styleId="Kommentartext">
    <w:name w:val="annotation text"/>
    <w:basedOn w:val="Standard"/>
    <w:link w:val="KommentartextZchn"/>
    <w:uiPriority w:val="99"/>
    <w:unhideWhenUsed/>
    <w:rsid w:val="00DC5F1C"/>
    <w:pPr>
      <w:spacing w:line="240" w:lineRule="auto"/>
    </w:pPr>
    <w:rPr>
      <w:sz w:val="20"/>
      <w:szCs w:val="20"/>
    </w:rPr>
  </w:style>
  <w:style w:type="character" w:customStyle="1" w:styleId="KommentartextZchn">
    <w:name w:val="Kommentartext Zchn"/>
    <w:basedOn w:val="Absatz-Standardschriftart"/>
    <w:link w:val="Kommentartext"/>
    <w:uiPriority w:val="99"/>
    <w:rsid w:val="00DC5F1C"/>
    <w:rPr>
      <w:sz w:val="20"/>
      <w:szCs w:val="20"/>
    </w:rPr>
  </w:style>
  <w:style w:type="paragraph" w:styleId="Kommentarthema">
    <w:name w:val="annotation subject"/>
    <w:basedOn w:val="Kommentartext"/>
    <w:next w:val="Kommentartext"/>
    <w:link w:val="KommentarthemaZchn"/>
    <w:uiPriority w:val="99"/>
    <w:semiHidden/>
    <w:unhideWhenUsed/>
    <w:rsid w:val="00DC5F1C"/>
    <w:rPr>
      <w:b/>
      <w:bCs/>
    </w:rPr>
  </w:style>
  <w:style w:type="character" w:customStyle="1" w:styleId="KommentarthemaZchn">
    <w:name w:val="Kommentarthema Zchn"/>
    <w:basedOn w:val="KommentartextZchn"/>
    <w:link w:val="Kommentarthema"/>
    <w:uiPriority w:val="99"/>
    <w:semiHidden/>
    <w:rsid w:val="00DC5F1C"/>
    <w:rPr>
      <w:b/>
      <w:bCs/>
      <w:sz w:val="20"/>
      <w:szCs w:val="20"/>
    </w:rPr>
  </w:style>
  <w:style w:type="paragraph" w:styleId="Kopfzeile">
    <w:name w:val="header"/>
    <w:basedOn w:val="Standard"/>
    <w:link w:val="KopfzeileZchn"/>
    <w:uiPriority w:val="99"/>
    <w:unhideWhenUsed/>
    <w:rsid w:val="004E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AAB"/>
  </w:style>
  <w:style w:type="paragraph" w:styleId="Fuzeile">
    <w:name w:val="footer"/>
    <w:basedOn w:val="Standard"/>
    <w:link w:val="FuzeileZchn"/>
    <w:uiPriority w:val="99"/>
    <w:unhideWhenUsed/>
    <w:rsid w:val="004E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AAB"/>
  </w:style>
  <w:style w:type="character" w:customStyle="1" w:styleId="berschrift1Zchn">
    <w:name w:val="Überschrift 1 Zchn"/>
    <w:basedOn w:val="Absatz-Standardschriftart"/>
    <w:link w:val="berschrift1"/>
    <w:uiPriority w:val="9"/>
    <w:rsid w:val="00330C90"/>
    <w:rPr>
      <w:rFonts w:ascii="Calibri" w:eastAsiaTheme="majorEastAsia" w:hAnsi="Calibri" w:cstheme="majorBidi"/>
      <w:b/>
      <w:color w:val="000000" w:themeColor="text1"/>
      <w:sz w:val="24"/>
      <w:szCs w:val="32"/>
    </w:rPr>
  </w:style>
  <w:style w:type="character" w:customStyle="1" w:styleId="berschrift2Zchn">
    <w:name w:val="Überschrift 2 Zchn"/>
    <w:basedOn w:val="Absatz-Standardschriftart"/>
    <w:link w:val="berschrift2"/>
    <w:uiPriority w:val="9"/>
    <w:rsid w:val="009719FB"/>
    <w:rPr>
      <w:rFonts w:eastAsiaTheme="majorEastAsia" w:cstheme="majorBidi"/>
      <w:color w:val="000000" w:themeColor="text1"/>
      <w:szCs w:val="26"/>
    </w:rPr>
  </w:style>
  <w:style w:type="paragraph" w:customStyle="1" w:styleId="Aufzhlung">
    <w:name w:val="Aufzählung"/>
    <w:basedOn w:val="Standard"/>
    <w:qFormat/>
    <w:rsid w:val="00D06F57"/>
    <w:pPr>
      <w:numPr>
        <w:numId w:val="26"/>
      </w:numPr>
      <w:spacing w:after="0"/>
      <w:ind w:left="284" w:hanging="284"/>
    </w:pPr>
  </w:style>
  <w:style w:type="paragraph" w:customStyle="1" w:styleId="AufzhlungSchluss">
    <w:name w:val="Aufzählung_Schluss"/>
    <w:basedOn w:val="Aufzhlung"/>
    <w:next w:val="Standard"/>
    <w:qFormat/>
    <w:rsid w:val="00D06F57"/>
    <w:pPr>
      <w:spacing w:after="120"/>
    </w:pPr>
  </w:style>
  <w:style w:type="table" w:styleId="Tabellenraster">
    <w:name w:val="Table Grid"/>
    <w:basedOn w:val="NormaleTabelle"/>
    <w:uiPriority w:val="39"/>
    <w:rsid w:val="0079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133F"/>
    <w:rPr>
      <w:color w:val="0000FF"/>
      <w:u w:val="single"/>
    </w:rPr>
  </w:style>
  <w:style w:type="character" w:customStyle="1" w:styleId="NichtaufgelsteErwhnung1">
    <w:name w:val="Nicht aufgelöste Erwähnung1"/>
    <w:basedOn w:val="Absatz-Standardschriftart"/>
    <w:uiPriority w:val="99"/>
    <w:semiHidden/>
    <w:unhideWhenUsed/>
    <w:rsid w:val="008C133F"/>
    <w:rPr>
      <w:color w:val="605E5C"/>
      <w:shd w:val="clear" w:color="auto" w:fill="E1DFDD"/>
    </w:rPr>
  </w:style>
  <w:style w:type="paragraph" w:styleId="Sprechblasentext">
    <w:name w:val="Balloon Text"/>
    <w:basedOn w:val="Standard"/>
    <w:link w:val="SprechblasentextZchn"/>
    <w:uiPriority w:val="99"/>
    <w:semiHidden/>
    <w:unhideWhenUsed/>
    <w:rsid w:val="00625C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CBD"/>
    <w:rPr>
      <w:rFonts w:ascii="Segoe UI" w:hAnsi="Segoe UI" w:cs="Segoe UI"/>
      <w:sz w:val="18"/>
      <w:szCs w:val="18"/>
    </w:rPr>
  </w:style>
  <w:style w:type="paragraph" w:styleId="berarbeitung">
    <w:name w:val="Revision"/>
    <w:hidden/>
    <w:uiPriority w:val="99"/>
    <w:semiHidden/>
    <w:rsid w:val="00482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9239">
      <w:bodyDiv w:val="1"/>
      <w:marLeft w:val="0"/>
      <w:marRight w:val="0"/>
      <w:marTop w:val="0"/>
      <w:marBottom w:val="0"/>
      <w:divBdr>
        <w:top w:val="none" w:sz="0" w:space="0" w:color="auto"/>
        <w:left w:val="none" w:sz="0" w:space="0" w:color="auto"/>
        <w:bottom w:val="none" w:sz="0" w:space="0" w:color="auto"/>
        <w:right w:val="none" w:sz="0" w:space="0" w:color="auto"/>
      </w:divBdr>
    </w:div>
    <w:div w:id="680595154">
      <w:bodyDiv w:val="1"/>
      <w:marLeft w:val="0"/>
      <w:marRight w:val="0"/>
      <w:marTop w:val="0"/>
      <w:marBottom w:val="0"/>
      <w:divBdr>
        <w:top w:val="none" w:sz="0" w:space="0" w:color="auto"/>
        <w:left w:val="none" w:sz="0" w:space="0" w:color="auto"/>
        <w:bottom w:val="none" w:sz="0" w:space="0" w:color="auto"/>
        <w:right w:val="none" w:sz="0" w:space="0" w:color="auto"/>
      </w:divBdr>
    </w:div>
    <w:div w:id="747533409">
      <w:bodyDiv w:val="1"/>
      <w:marLeft w:val="0"/>
      <w:marRight w:val="0"/>
      <w:marTop w:val="0"/>
      <w:marBottom w:val="0"/>
      <w:divBdr>
        <w:top w:val="none" w:sz="0" w:space="0" w:color="auto"/>
        <w:left w:val="none" w:sz="0" w:space="0" w:color="auto"/>
        <w:bottom w:val="none" w:sz="0" w:space="0" w:color="auto"/>
        <w:right w:val="none" w:sz="0" w:space="0" w:color="auto"/>
      </w:divBdr>
    </w:div>
    <w:div w:id="759520328">
      <w:bodyDiv w:val="1"/>
      <w:marLeft w:val="0"/>
      <w:marRight w:val="0"/>
      <w:marTop w:val="0"/>
      <w:marBottom w:val="0"/>
      <w:divBdr>
        <w:top w:val="none" w:sz="0" w:space="0" w:color="auto"/>
        <w:left w:val="none" w:sz="0" w:space="0" w:color="auto"/>
        <w:bottom w:val="none" w:sz="0" w:space="0" w:color="auto"/>
        <w:right w:val="none" w:sz="0" w:space="0" w:color="auto"/>
      </w:divBdr>
    </w:div>
    <w:div w:id="1373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w.admin.ch/blw/de/home/markt/einfuhr-von-agrarprodukten/Schnittblumen_ab_20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eier@florist.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orist.ch/event/1-tag-der-schweizer-blume-2/" TargetMode="External"/><Relationship Id="rId4" Type="http://schemas.openxmlformats.org/officeDocument/2006/relationships/settings" Target="settings.xml"/><Relationship Id="rId9" Type="http://schemas.openxmlformats.org/officeDocument/2006/relationships/hyperlink" Target="https://www.jardinsuisse.ch/de/fachbereiche/produktion-zierpflanz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Sch22</b:Tag>
    <b:SourceType>Report</b:SourceType>
    <b:Guid>{4883A906-4381-4559-A707-349F38BBA04F}</b:Guid>
    <b:Title>Zirkular 162/2022: Sichere Versorgung der Schweiz mit Energie</b:Title>
    <b:Year>30.06.2022</b:Year>
    <b:City>Bern</b:City>
    <b:Publisher>Schweizerischer Gewerbeverban sgv</b:Publisher>
    <b:Author>
      <b:Author>
        <b:Corporate>Schweizerischer Gewerbeverband sgv</b:Corporate>
      </b:Author>
    </b:Author>
    <b:RefOrder>1</b:RefOrder>
  </b:Source>
  <b:Source>
    <b:Tag>NZZ22</b:Tag>
    <b:SourceType>Report</b:SourceType>
    <b:Guid>{AD6126DE-4B1A-42B9-9068-A9EC5605B1F5}</b:Guid>
    <b:Author>
      <b:Author>
        <b:Corporate>NZZ am Sonntag</b:Corporate>
      </b:Author>
    </b:Author>
    <b:Title>Können wir Energiekrise? Die Spannung steigt.</b:Title>
    <b:Year>17.07.2022</b:Year>
    <b:Publisher>NZZ Verlag</b:Publisher>
    <b:City>Zürich</b:City>
    <b:RefOrder>2</b:RefOrder>
  </b:Source>
</b:Sources>
</file>

<file path=customXml/itemProps1.xml><?xml version="1.0" encoding="utf-8"?>
<ds:datastoreItem xmlns:ds="http://schemas.openxmlformats.org/officeDocument/2006/customXml" ds:itemID="{FEF44DB9-8041-4F8C-B199-0471042F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6182</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2</cp:revision>
  <cp:lastPrinted>2023-04-24T08:19:00Z</cp:lastPrinted>
  <dcterms:created xsi:type="dcterms:W3CDTF">2023-08-11T09:37:00Z</dcterms:created>
  <dcterms:modified xsi:type="dcterms:W3CDTF">2023-08-11T09:37:00Z</dcterms:modified>
</cp:coreProperties>
</file>